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C0FD63" w14:textId="77777777" w:rsidR="00B271C4" w:rsidRPr="00B271C4" w:rsidRDefault="00B271C4" w:rsidP="00B271C4">
      <w:pPr>
        <w:keepNext/>
        <w:keepLines/>
        <w:numPr>
          <w:ilvl w:val="1"/>
          <w:numId w:val="0"/>
        </w:numPr>
        <w:spacing w:before="40" w:after="120" w:line="240" w:lineRule="auto"/>
        <w:ind w:left="792" w:hanging="432"/>
        <w:outlineLvl w:val="1"/>
        <w:rPr>
          <w:rFonts w:ascii="Times New Roman" w:eastAsia="Times New Roman" w:hAnsi="Times New Roman" w:cs="Times New Roman"/>
          <w:b/>
          <w:kern w:val="0"/>
          <w:sz w:val="36"/>
          <w:szCs w:val="26"/>
          <w:lang w:eastAsia="cs-CZ"/>
          <w14:ligatures w14:val="none"/>
        </w:rPr>
      </w:pPr>
      <w:bookmarkStart w:id="0" w:name="_Toc133234599"/>
      <w:r w:rsidRPr="00B271C4">
        <w:rPr>
          <w:rFonts w:ascii="Times New Roman" w:eastAsia="Times New Roman" w:hAnsi="Times New Roman" w:cs="Times New Roman"/>
          <w:b/>
          <w:kern w:val="0"/>
          <w:sz w:val="36"/>
          <w:szCs w:val="26"/>
          <w:lang w:eastAsia="cs-CZ"/>
          <w14:ligatures w14:val="none"/>
        </w:rPr>
        <w:t>Vzdělávací oblast: Člověk a jeho svět</w:t>
      </w:r>
      <w:bookmarkEnd w:id="0"/>
    </w:p>
    <w:p w14:paraId="09C59A62" w14:textId="77777777" w:rsidR="00B271C4" w:rsidRPr="00B271C4" w:rsidRDefault="00B271C4" w:rsidP="00B271C4">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bookmarkStart w:id="1" w:name="_Toc62907208"/>
    </w:p>
    <w:p w14:paraId="7CC045CA" w14:textId="77777777" w:rsidR="00B271C4" w:rsidRPr="00B271C4" w:rsidRDefault="00B271C4" w:rsidP="00B271C4">
      <w:pPr>
        <w:spacing w:before="120" w:after="120" w:line="240" w:lineRule="auto"/>
        <w:ind w:left="707" w:firstLine="709"/>
        <w:outlineLvl w:val="5"/>
        <w:rPr>
          <w:rFonts w:ascii="Times New Roman" w:eastAsia="Times New Roman" w:hAnsi="Times New Roman" w:cs="Times New Roman"/>
          <w:b/>
          <w:kern w:val="0"/>
          <w:sz w:val="24"/>
          <w:szCs w:val="24"/>
          <w:lang w:eastAsia="cs-CZ"/>
          <w14:ligatures w14:val="none"/>
        </w:rPr>
      </w:pPr>
      <w:r w:rsidRPr="00B271C4">
        <w:rPr>
          <w:rFonts w:ascii="Times New Roman" w:eastAsia="Times New Roman" w:hAnsi="Times New Roman" w:cs="Times New Roman"/>
          <w:b/>
          <w:kern w:val="0"/>
          <w:sz w:val="24"/>
          <w:szCs w:val="24"/>
          <w:lang w:eastAsia="cs-CZ"/>
          <w14:ligatures w14:val="none"/>
        </w:rPr>
        <w:t>CHARAKTERISTIKA VZDĚLÁVACÍ OBLASTI</w:t>
      </w:r>
      <w:bookmarkEnd w:id="1"/>
    </w:p>
    <w:p w14:paraId="77424C51" w14:textId="77777777" w:rsidR="00B271C4" w:rsidRPr="00B271C4" w:rsidRDefault="00B271C4" w:rsidP="00B271C4">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B271C4">
        <w:rPr>
          <w:rFonts w:ascii="Times New Roman" w:eastAsia="Times New Roman" w:hAnsi="Times New Roman" w:cs="Times New Roman"/>
          <w:kern w:val="0"/>
          <w:sz w:val="24"/>
          <w:szCs w:val="24"/>
          <w:lang w:eastAsia="cs-CZ"/>
          <w14:ligatures w14:val="none"/>
        </w:rPr>
        <w:t>Vzdělávací oblast Člověk a jeho svět je jedinou vzdělávací oblastí RVP ZV, která je koncipována pouze pro 1. stupeň základního vzdělávání. Tato komplexní oblast vymezuje vzdělávací obsah týkající se člověka, rodiny, společnosti, vlasti, přírody, kultury, techniky, zdraví, bezpečí a dalších témat. Uplatňuje pohled do historie i současnosti a směřuje k dovednostem pro praktický život. Svým široce pojatým syntetickým (integrovaným) obsahem spoluutváří povinné základní vzdělávání na 1. stupni.</w:t>
      </w:r>
    </w:p>
    <w:p w14:paraId="4576BC08" w14:textId="77777777" w:rsidR="00B271C4" w:rsidRPr="00B271C4" w:rsidRDefault="00B271C4" w:rsidP="00B271C4">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B271C4">
        <w:rPr>
          <w:rFonts w:ascii="Times New Roman" w:eastAsia="Times New Roman" w:hAnsi="Times New Roman" w:cs="Times New Roman"/>
          <w:kern w:val="0"/>
          <w:sz w:val="24"/>
          <w:szCs w:val="24"/>
          <w:lang w:eastAsia="cs-CZ"/>
          <w14:ligatures w14:val="none"/>
        </w:rPr>
        <w:t>Vzdělávání v oblasti Člověk a jeho svět rozvíjí poznatky, dovednosti a prvotní zkušenosti žáků získané ve výchově v rodině a v předškolním vzdělávání. Žáci se učí pozorovat a pojmenovávat věci jevy a děje, jejich vzájemné vztahy a souvislosti, utváří se tak jejich prvotní ucelený obraz světa. Poznávají sebe i své nejbližší okolí a postupně se seznamují s místně i časově vzdálenějšími osobami i jevy a se složitějšími ději. Učí se vnímat lidi, vztahy mezi nimi, všímat si podstatných věcných stránek i krásy lidských výtvorů a přírodních jevů, soustředěně je pozorovat, přemýšlet o nich a chránit je. Na základě poznání sebe, svých potřeb a porozumění světu kolem sebe se žáci učí vnímat základní vztahy ve společnosti, porozumět soudobému způsobu života, jeho přednostem i problémům (včetně situací ohrožení), učí se vnímat současnost jako výsledek minulosti a východisko do budoucnosti. Při osvojování poznatků a dovedností ve vzdělávací oblasti Člověk a jeho svět se žáci učí vyjadřovat své myšlenky, poznatky a dojmy, reagovat na myšlenky, názory a podněty jiných.</w:t>
      </w:r>
    </w:p>
    <w:p w14:paraId="77185B71" w14:textId="77777777" w:rsidR="00B271C4" w:rsidRPr="00B271C4" w:rsidRDefault="00B271C4" w:rsidP="00B271C4">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B271C4">
        <w:rPr>
          <w:rFonts w:ascii="Times New Roman" w:eastAsia="Times New Roman" w:hAnsi="Times New Roman" w:cs="Times New Roman"/>
          <w:kern w:val="0"/>
          <w:sz w:val="24"/>
          <w:szCs w:val="24"/>
          <w:lang w:eastAsia="cs-CZ"/>
          <w14:ligatures w14:val="none"/>
        </w:rPr>
        <w:t>Podmínkou úspěšného vzdělávání v dané oblasti je vlastní prožitek žáků vycházející z konkrétních nebo modelových situací při osvojování potřebných dovedností, způsobů jednání a rozhodování. K tomu významně přispívá i osobní příklad učitelů. Propojení této vzdělávací oblasti s reálným životem a s praktickou zkušeností žáků se stává velkou pomocí i ve zvládání nových životních situací i nové role školáka, pomáhá jim při nalézání jejich postavení mezi vrstevníky a při upevňování pracovních i režimových návyků.</w:t>
      </w:r>
    </w:p>
    <w:p w14:paraId="7C78E466" w14:textId="77777777" w:rsidR="00B271C4" w:rsidRPr="00B271C4" w:rsidRDefault="00B271C4" w:rsidP="00B271C4">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B271C4">
        <w:rPr>
          <w:rFonts w:ascii="Times New Roman" w:eastAsia="Times New Roman" w:hAnsi="Times New Roman" w:cs="Times New Roman"/>
          <w:kern w:val="0"/>
          <w:sz w:val="24"/>
          <w:szCs w:val="24"/>
          <w:lang w:eastAsia="cs-CZ"/>
          <w14:ligatures w14:val="none"/>
        </w:rPr>
        <w:t>Vzdělávací oblast tak připravuje základy pro specializovanější výuku ve vzdělávacích oblastech Člověk a společnost, Člověk a příroda a ve vzdělávacím oboru Výchova ke zdraví.</w:t>
      </w:r>
    </w:p>
    <w:p w14:paraId="44DF220D" w14:textId="77777777" w:rsidR="00B271C4" w:rsidRPr="00B271C4" w:rsidRDefault="00B271C4" w:rsidP="00B271C4">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B271C4">
        <w:rPr>
          <w:rFonts w:ascii="Times New Roman" w:eastAsia="Times New Roman" w:hAnsi="Times New Roman" w:cs="Times New Roman"/>
          <w:kern w:val="0"/>
          <w:sz w:val="24"/>
          <w:szCs w:val="24"/>
          <w:lang w:eastAsia="cs-CZ"/>
          <w14:ligatures w14:val="none"/>
        </w:rPr>
        <w:t>Vzdělávací obsah vzdělávacího oboru Člověk a jeho svět je členěn do pěti tematických okruhů. Propojováním tematických okruhů je možné vytvářet v ŠVP různé varianty vyučovacích předmětů a jejich vzdělávacího obsahu.</w:t>
      </w:r>
    </w:p>
    <w:p w14:paraId="3F2A3672" w14:textId="77777777" w:rsidR="00B271C4" w:rsidRPr="00B271C4" w:rsidRDefault="00B271C4" w:rsidP="00B271C4">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B271C4">
        <w:rPr>
          <w:rFonts w:ascii="Times New Roman" w:eastAsia="Times New Roman" w:hAnsi="Times New Roman" w:cs="Times New Roman"/>
          <w:kern w:val="0"/>
          <w:sz w:val="24"/>
          <w:szCs w:val="24"/>
          <w:lang w:eastAsia="cs-CZ"/>
          <w14:ligatures w14:val="none"/>
        </w:rPr>
        <w:t>V tematickém okruhu Místo, kde žijeme se žáci učí na základě poznávání nejbližšího okolí, vztahů a souvislostí v něm chápat organizaci života v rodině, ve škole, v obci, ve společnosti. Učí se do tohoto každodenního života vstupovat s vlastní aktivitou a představami, hledat nové i zajímavé věci a bezpečně se v tomto světě pohybovat. Důraz je kladen na praktické poznávání místních a regionálních skutečností a na utváření přímých zkušeností žáků (např. v dopravní výchově). Různé činnosti a úkoly by měly přirozeným způsobem probudit v žácích kladný vztah k místu jejich bydliště, postupně rozvíjet jejich národní cítění a vztah k naší zemi.</w:t>
      </w:r>
    </w:p>
    <w:p w14:paraId="51779891" w14:textId="77777777" w:rsidR="00B271C4" w:rsidRPr="00B271C4" w:rsidRDefault="00B271C4" w:rsidP="00B271C4">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B271C4">
        <w:rPr>
          <w:rFonts w:ascii="Times New Roman" w:eastAsia="Times New Roman" w:hAnsi="Times New Roman" w:cs="Times New Roman"/>
          <w:kern w:val="0"/>
          <w:sz w:val="24"/>
          <w:szCs w:val="24"/>
          <w:lang w:eastAsia="cs-CZ"/>
          <w14:ligatures w14:val="none"/>
        </w:rPr>
        <w:t>V tematickém okruhu Lidé kolem nás si žáci postupně osvojují a upevňují základy vhodného chování a jednání mezi lidmi, uvědomují si význam a podstatu pomoci a solidarity mezi lidmi, vzájemné úcty, snášenlivosti a rovného postavení mužů a žen. Poznávají, jak se lidé sdružují, baví, jakou vytvářejí kulturu. Seznamují se se základními právy a povinnostmi, se světem financí, ale i s problémy, které provázejí soužití lidí, celou společnost nebo i svět (globální problémy). Celý tematický okruh tak směřuje k prvotním poznatkům a dovednostem budoucího občana demokratického státu.</w:t>
      </w:r>
    </w:p>
    <w:p w14:paraId="7424D4C1" w14:textId="77777777" w:rsidR="00B271C4" w:rsidRPr="00B271C4" w:rsidRDefault="00B271C4" w:rsidP="00B271C4">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B271C4">
        <w:rPr>
          <w:rFonts w:ascii="Times New Roman" w:eastAsia="Times New Roman" w:hAnsi="Times New Roman" w:cs="Times New Roman"/>
          <w:kern w:val="0"/>
          <w:sz w:val="24"/>
          <w:szCs w:val="24"/>
          <w:lang w:eastAsia="cs-CZ"/>
          <w14:ligatures w14:val="none"/>
        </w:rPr>
        <w:t>V tematickém okruhu Lidé a čas se žáci učí orientovat v dějích a v čase. Poznávají, jak a proč se čas měří, jak události postupují v čase a utvářejí historii věcí a dějů. Učí se poznávat, jak se život a věci vyvíjejí a jakým změnám podléhají v čase. V tematickém okruhu se vychází od nejznámějších událostí v rodině, obci a regionu a postupuje se k nejdůležitějším okamžikům v historii naší země. Podstatou tematického okruhu je vyvolat u žáků zájem o minulost, o kulturní bohatství regionu i celé země. Proto je důležité, aby žáci mohli samostatně vyhledávat, získávat a zkoumat informace z dostupných zdrojů, především pak od členů své rodiny i od lidí v nejbližším okolí, aby mohli společně navštěvovat památky, sbírky regionálních i specializovaných muzeí, veřejnou knihovnu atd.</w:t>
      </w:r>
    </w:p>
    <w:p w14:paraId="4402E766" w14:textId="77777777" w:rsidR="00B271C4" w:rsidRPr="00B271C4" w:rsidRDefault="00B271C4" w:rsidP="00B271C4">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B271C4">
        <w:rPr>
          <w:rFonts w:ascii="Times New Roman" w:eastAsia="Times New Roman" w:hAnsi="Times New Roman" w:cs="Times New Roman"/>
          <w:kern w:val="0"/>
          <w:sz w:val="24"/>
          <w:szCs w:val="24"/>
          <w:lang w:eastAsia="cs-CZ"/>
          <w14:ligatures w14:val="none"/>
        </w:rPr>
        <w:lastRenderedPageBreak/>
        <w:t>V tematickém okruhu Rozmanitost přírody žáci poznávají Zemi jako planetu sluneční soustavy, kde vznikl a rozvíjí se život. Poznávají velkou rozmanitost i proměnlivost živé i neživé přírody naší vlasti. Jsou vedeni k tomu, aby si uvědomili, že Země a život na ní tvoří jeden nedílný celek, ve kterém jsou všechny hlavní děje ve vzájemném souladu a rovnováze, kterou může člověk snadno narušit a velmi obtížně obnovovat. Na základě praktického poznávání okolní krajiny a dalších informací se žáci učí hledat důkazy o proměnách přírody, učí se využívat a hodnotit svá pozorování a záznamy, sledovat vliv lidské činnosti na přírodu, hledat možnosti, jak ve svém věku přispět k ochraně přírody, zlepšení životního prostředí a k trvale udržitelnému rozvoji.</w:t>
      </w:r>
    </w:p>
    <w:p w14:paraId="3E74147D" w14:textId="77777777" w:rsidR="00B271C4" w:rsidRPr="00B271C4" w:rsidRDefault="00B271C4" w:rsidP="00B271C4">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B271C4">
        <w:rPr>
          <w:rFonts w:ascii="Times New Roman" w:eastAsia="Times New Roman" w:hAnsi="Times New Roman" w:cs="Times New Roman"/>
          <w:kern w:val="0"/>
          <w:sz w:val="24"/>
          <w:szCs w:val="24"/>
          <w:lang w:eastAsia="cs-CZ"/>
          <w14:ligatures w14:val="none"/>
        </w:rPr>
        <w:t>V tematickém okruhu Člověk a jeho zdraví žáci poznávají především sebe na základě poznávání člověka jako živé bytosti, která má své biologické a fyziologické funkce a potřeby. Poznávají zdraví jako stav bio-psycho-sociální rovnováhy života. Žáci se seznamují s tím, jak se člověk vyvíjí a mění od narození do dospělosti, co je pro člověka vhodné a nevhodné z hlediska denního režimu, hygieny, výživy, mezilidských vztahů atd. Získávají základní poučení o zdraví a nemocech, o zdravotní prevenci a poskytování první pomoci. Osvojují si bezpečné chování a vzájemnou pomoc v různých životních situacích, včetně mimořádných událostí, které ohrožují zdraví jedinců i celých skupin obyvatel. Žáci si postupně uvědomují, jakou odpovědnost má každý člověk za své zdraví a bezpečnost i za zdraví jiných lidí. Žáci docházejí k poznání, že zdraví je důležitá hodnota v životě člověka.</w:t>
      </w:r>
    </w:p>
    <w:p w14:paraId="0642D07D" w14:textId="77777777" w:rsidR="00B271C4" w:rsidRPr="00B271C4" w:rsidRDefault="00B271C4" w:rsidP="00B271C4">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B271C4">
        <w:rPr>
          <w:rFonts w:ascii="Times New Roman" w:eastAsia="Times New Roman" w:hAnsi="Times New Roman" w:cs="Times New Roman"/>
          <w:kern w:val="0"/>
          <w:sz w:val="24"/>
          <w:szCs w:val="24"/>
          <w:lang w:eastAsia="cs-CZ"/>
          <w14:ligatures w14:val="none"/>
        </w:rPr>
        <w:t>Potřebné vědomosti a dovednosti ve vzdělávacím oboru Člověk a jeho svět získávají žáci především tím, že pozorují názorné pomůcky, přírodu a činnosti lidí, hrají určené role, řeší modelové situace atd.</w:t>
      </w:r>
    </w:p>
    <w:p w14:paraId="4C44ED0D" w14:textId="77777777" w:rsidR="00B271C4" w:rsidRPr="00B271C4" w:rsidRDefault="00B271C4" w:rsidP="00B271C4">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p>
    <w:p w14:paraId="0B46FAEB" w14:textId="77777777" w:rsidR="00B271C4" w:rsidRPr="00B271C4" w:rsidRDefault="00B271C4" w:rsidP="00B271C4">
      <w:pPr>
        <w:spacing w:before="120" w:after="120" w:line="240" w:lineRule="auto"/>
        <w:ind w:left="707" w:firstLine="709"/>
        <w:outlineLvl w:val="5"/>
        <w:rPr>
          <w:rFonts w:ascii="Times New Roman" w:eastAsia="Times New Roman" w:hAnsi="Times New Roman" w:cs="Times New Roman"/>
          <w:b/>
          <w:kern w:val="0"/>
          <w:sz w:val="24"/>
          <w:szCs w:val="24"/>
          <w:lang w:eastAsia="cs-CZ"/>
          <w14:ligatures w14:val="none"/>
        </w:rPr>
      </w:pPr>
      <w:r w:rsidRPr="00B271C4">
        <w:rPr>
          <w:rFonts w:ascii="Times New Roman" w:eastAsia="Times New Roman" w:hAnsi="Times New Roman" w:cs="Times New Roman"/>
          <w:b/>
          <w:kern w:val="0"/>
          <w:sz w:val="24"/>
          <w:szCs w:val="24"/>
          <w:lang w:eastAsia="cs-CZ"/>
          <w14:ligatures w14:val="none"/>
        </w:rPr>
        <w:t>CÍLOVÉ ZAMĚŘENÍ VZDĚLÁVACÍ OBLASTI</w:t>
      </w:r>
    </w:p>
    <w:p w14:paraId="3D14D221" w14:textId="77777777" w:rsidR="00B271C4" w:rsidRPr="00B271C4" w:rsidRDefault="00B271C4" w:rsidP="00B271C4">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B271C4">
        <w:rPr>
          <w:rFonts w:ascii="Times New Roman" w:eastAsia="Times New Roman" w:hAnsi="Times New Roman" w:cs="Times New Roman"/>
          <w:kern w:val="0"/>
          <w:sz w:val="24"/>
          <w:szCs w:val="24"/>
          <w:lang w:eastAsia="cs-CZ"/>
          <w14:ligatures w14:val="none"/>
        </w:rPr>
        <w:t>Vzdělávání v dané vzdělávací oblasti směřuje k utváření a rozvíjení klíčových kompetencí tím, že vede žáka k:</w:t>
      </w:r>
    </w:p>
    <w:p w14:paraId="62CDFDC6" w14:textId="77777777" w:rsidR="00B271C4" w:rsidRPr="00B271C4" w:rsidRDefault="00B271C4" w:rsidP="00B271C4">
      <w:pPr>
        <w:numPr>
          <w:ilvl w:val="0"/>
          <w:numId w:val="1"/>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B271C4">
        <w:rPr>
          <w:rFonts w:ascii="Times New Roman" w:eastAsia="Times New Roman" w:hAnsi="Times New Roman" w:cs="Times New Roman"/>
          <w:color w:val="000000"/>
          <w:kern w:val="0"/>
          <w:sz w:val="24"/>
          <w:lang w:eastAsia="cs-CZ"/>
          <w14:ligatures w14:val="none"/>
        </w:rPr>
        <w:t>utváření pracovních návyků v jednoduché samostatné i týmové činnosti</w:t>
      </w:r>
    </w:p>
    <w:p w14:paraId="138D8134" w14:textId="77777777" w:rsidR="00B271C4" w:rsidRPr="00B271C4" w:rsidRDefault="00B271C4" w:rsidP="00B271C4">
      <w:pPr>
        <w:numPr>
          <w:ilvl w:val="0"/>
          <w:numId w:val="1"/>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B271C4">
        <w:rPr>
          <w:rFonts w:ascii="Times New Roman" w:eastAsia="Times New Roman" w:hAnsi="Times New Roman" w:cs="Times New Roman"/>
          <w:color w:val="000000"/>
          <w:kern w:val="0"/>
          <w:sz w:val="24"/>
          <w:lang w:eastAsia="cs-CZ"/>
          <w14:ligatures w14:val="none"/>
        </w:rPr>
        <w:t>orientaci v problematice peněz a cen a k odpovědnému spravování osobního rozpočtu</w:t>
      </w:r>
    </w:p>
    <w:p w14:paraId="36A26D6D" w14:textId="77777777" w:rsidR="00B271C4" w:rsidRPr="00B271C4" w:rsidRDefault="00B271C4" w:rsidP="00B271C4">
      <w:pPr>
        <w:numPr>
          <w:ilvl w:val="0"/>
          <w:numId w:val="1"/>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B271C4">
        <w:rPr>
          <w:rFonts w:ascii="Times New Roman" w:eastAsia="Times New Roman" w:hAnsi="Times New Roman" w:cs="Times New Roman"/>
          <w:color w:val="000000"/>
          <w:kern w:val="0"/>
          <w:sz w:val="24"/>
          <w:lang w:eastAsia="cs-CZ"/>
          <w14:ligatures w14:val="none"/>
        </w:rPr>
        <w:t>orientaci ve světě informací a k časovému a místnímu propojování historických, zeměpisných a kulturních informací</w:t>
      </w:r>
    </w:p>
    <w:p w14:paraId="104CB7A8" w14:textId="77777777" w:rsidR="00B271C4" w:rsidRPr="00B271C4" w:rsidRDefault="00B271C4" w:rsidP="00B271C4">
      <w:pPr>
        <w:numPr>
          <w:ilvl w:val="0"/>
          <w:numId w:val="1"/>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B271C4">
        <w:rPr>
          <w:rFonts w:ascii="Times New Roman" w:eastAsia="Times New Roman" w:hAnsi="Times New Roman" w:cs="Times New Roman"/>
          <w:color w:val="000000"/>
          <w:kern w:val="0"/>
          <w:sz w:val="24"/>
          <w:lang w:eastAsia="cs-CZ"/>
          <w14:ligatures w14:val="none"/>
        </w:rPr>
        <w:t>rozšiřování slovní zásoby v osvojovaných tématech, k pojmenovávání pozorovaných skutečností a k jejich zachycení ve vlastních projevech, názorech a výtvorech</w:t>
      </w:r>
    </w:p>
    <w:p w14:paraId="6A2E5F53" w14:textId="77777777" w:rsidR="00B271C4" w:rsidRPr="00B271C4" w:rsidRDefault="00B271C4" w:rsidP="00B271C4">
      <w:pPr>
        <w:numPr>
          <w:ilvl w:val="0"/>
          <w:numId w:val="1"/>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B271C4">
        <w:rPr>
          <w:rFonts w:ascii="Times New Roman" w:eastAsia="Times New Roman" w:hAnsi="Times New Roman" w:cs="Times New Roman"/>
          <w:color w:val="000000"/>
          <w:kern w:val="0"/>
          <w:sz w:val="24"/>
          <w:lang w:eastAsia="cs-CZ"/>
          <w14:ligatures w14:val="none"/>
        </w:rPr>
        <w:t>poznávání a chápání rozdílů mezi lidmi, ke kulturnímu a tolerantnímu chování a jednání na základě respektu a společně vytvořených a přijatých nebo obecně uplatňovaných pravidel soužití, k plnění povinností a společných úkolů</w:t>
      </w:r>
    </w:p>
    <w:p w14:paraId="100BF54E" w14:textId="77777777" w:rsidR="00B271C4" w:rsidRPr="00B271C4" w:rsidRDefault="00B271C4" w:rsidP="00B271C4">
      <w:pPr>
        <w:numPr>
          <w:ilvl w:val="0"/>
          <w:numId w:val="1"/>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B271C4">
        <w:rPr>
          <w:rFonts w:ascii="Times New Roman" w:eastAsia="Times New Roman" w:hAnsi="Times New Roman" w:cs="Times New Roman"/>
          <w:color w:val="000000"/>
          <w:kern w:val="0"/>
          <w:sz w:val="24"/>
          <w:lang w:eastAsia="cs-CZ"/>
          <w14:ligatures w14:val="none"/>
        </w:rPr>
        <w:t>samostatnému a sebevědomému vystupování a jednání, k efektivní a bezkonfliktní komunikaci v méně běžných situacích, k bezpečné komunikaci prostřednictvím elektronických médií, k poznávání a ovlivňování své jedinečnosti (možností a limitů)</w:t>
      </w:r>
    </w:p>
    <w:p w14:paraId="35CE785E" w14:textId="77777777" w:rsidR="00B271C4" w:rsidRPr="00B271C4" w:rsidRDefault="00B271C4" w:rsidP="00B271C4">
      <w:pPr>
        <w:numPr>
          <w:ilvl w:val="0"/>
          <w:numId w:val="1"/>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B271C4">
        <w:rPr>
          <w:rFonts w:ascii="Times New Roman" w:eastAsia="Times New Roman" w:hAnsi="Times New Roman" w:cs="Times New Roman"/>
          <w:color w:val="000000"/>
          <w:kern w:val="0"/>
          <w:sz w:val="24"/>
          <w:lang w:eastAsia="cs-CZ"/>
          <w14:ligatures w14:val="none"/>
        </w:rPr>
        <w:t>utváření ohleduplného vztahu k přírodě i kulturním výtvorům a k hledání možností aktivního uplatnění při jejich ochraně</w:t>
      </w:r>
    </w:p>
    <w:p w14:paraId="4CEC8F7B" w14:textId="77777777" w:rsidR="00B271C4" w:rsidRPr="00B271C4" w:rsidRDefault="00B271C4" w:rsidP="00B271C4">
      <w:pPr>
        <w:numPr>
          <w:ilvl w:val="0"/>
          <w:numId w:val="1"/>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B271C4">
        <w:rPr>
          <w:rFonts w:ascii="Times New Roman" w:eastAsia="Times New Roman" w:hAnsi="Times New Roman" w:cs="Times New Roman"/>
          <w:color w:val="000000"/>
          <w:kern w:val="0"/>
          <w:sz w:val="24"/>
          <w:lang w:eastAsia="cs-CZ"/>
          <w14:ligatures w14:val="none"/>
        </w:rPr>
        <w:t>přirozenému vyjadřování pozitivních citů ve vztahu k sobě i okolnímu prostředí</w:t>
      </w:r>
    </w:p>
    <w:p w14:paraId="2A4939A7" w14:textId="77777777" w:rsidR="00B271C4" w:rsidRPr="00B271C4" w:rsidRDefault="00B271C4" w:rsidP="00B271C4">
      <w:pPr>
        <w:numPr>
          <w:ilvl w:val="0"/>
          <w:numId w:val="1"/>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B271C4">
        <w:rPr>
          <w:rFonts w:ascii="Times New Roman" w:eastAsia="Times New Roman" w:hAnsi="Times New Roman" w:cs="Times New Roman"/>
          <w:color w:val="000000"/>
          <w:kern w:val="0"/>
          <w:sz w:val="24"/>
          <w:lang w:eastAsia="cs-CZ"/>
          <w14:ligatures w14:val="none"/>
        </w:rPr>
        <w:t>objevování a poznávání všeho, co ho zajímá, co se mu líbí a v čem by v budoucnu mohl uspět</w:t>
      </w:r>
    </w:p>
    <w:p w14:paraId="56357895" w14:textId="77777777" w:rsidR="00B271C4" w:rsidRPr="00B271C4" w:rsidRDefault="00B271C4" w:rsidP="00B271C4">
      <w:pPr>
        <w:numPr>
          <w:ilvl w:val="0"/>
          <w:numId w:val="1"/>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B271C4">
        <w:rPr>
          <w:rFonts w:ascii="Times New Roman" w:eastAsia="Times New Roman" w:hAnsi="Times New Roman" w:cs="Times New Roman"/>
          <w:color w:val="000000"/>
          <w:kern w:val="0"/>
          <w:sz w:val="24"/>
          <w:lang w:eastAsia="cs-CZ"/>
          <w14:ligatures w14:val="none"/>
        </w:rPr>
        <w:t>poznávání podstaty zdraví i příčin jeho ohrožení, vzniku nemocí a úrazů a jejich předcházení</w:t>
      </w:r>
    </w:p>
    <w:p w14:paraId="5C5FDFD1" w14:textId="77777777" w:rsidR="00B271C4" w:rsidRPr="00B271C4" w:rsidRDefault="00B271C4" w:rsidP="00B271C4">
      <w:pPr>
        <w:numPr>
          <w:ilvl w:val="0"/>
          <w:numId w:val="1"/>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B271C4">
        <w:rPr>
          <w:rFonts w:ascii="Times New Roman" w:eastAsia="Times New Roman" w:hAnsi="Times New Roman" w:cs="Times New Roman"/>
          <w:color w:val="000000"/>
          <w:kern w:val="0"/>
          <w:sz w:val="24"/>
          <w:lang w:eastAsia="cs-CZ"/>
          <w14:ligatures w14:val="none"/>
        </w:rPr>
        <w:t>poznávání a upevňování preventivního chování, účelného rozhodování a jednání v různých situacích ohrožení vlastního zdraví a bezpečnosti i zdraví a bezpečnosti druhých, včetně chování při mimořádných událostech</w:t>
      </w:r>
    </w:p>
    <w:p w14:paraId="2DB6E8A0" w14:textId="72F62878" w:rsidR="00BF6818" w:rsidRDefault="00BF6818"/>
    <w:sectPr w:rsidR="00BF6818" w:rsidSect="003567BE">
      <w:footerReference w:type="default" r:id="rId7"/>
      <w:pgSz w:w="11906" w:h="16838"/>
      <w:pgMar w:top="720" w:right="720" w:bottom="720" w:left="720" w:header="708" w:footer="1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07B56" w14:textId="77777777" w:rsidR="003567BE" w:rsidRDefault="003567BE" w:rsidP="003567BE">
      <w:pPr>
        <w:spacing w:after="0" w:line="240" w:lineRule="auto"/>
      </w:pPr>
      <w:r>
        <w:separator/>
      </w:r>
    </w:p>
  </w:endnote>
  <w:endnote w:type="continuationSeparator" w:id="0">
    <w:p w14:paraId="2354BCD8" w14:textId="77777777" w:rsidR="003567BE" w:rsidRDefault="003567BE" w:rsidP="003567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3360951"/>
      <w:docPartObj>
        <w:docPartGallery w:val="Page Numbers (Bottom of Page)"/>
        <w:docPartUnique/>
      </w:docPartObj>
    </w:sdtPr>
    <w:sdtContent>
      <w:p w14:paraId="492653C5" w14:textId="6D6BB942" w:rsidR="003567BE" w:rsidRDefault="003567BE">
        <w:pPr>
          <w:pStyle w:val="Zpat"/>
          <w:jc w:val="center"/>
        </w:pPr>
        <w:r>
          <w:fldChar w:fldCharType="begin"/>
        </w:r>
        <w:r>
          <w:instrText>PAGE   \* MERGEFORMAT</w:instrText>
        </w:r>
        <w:r>
          <w:fldChar w:fldCharType="separate"/>
        </w:r>
        <w:r>
          <w:t>2</w:t>
        </w:r>
        <w:r>
          <w:fldChar w:fldCharType="end"/>
        </w:r>
      </w:p>
    </w:sdtContent>
  </w:sdt>
  <w:p w14:paraId="5E06FC91" w14:textId="77777777" w:rsidR="003567BE" w:rsidRDefault="003567BE">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5EAF7" w14:textId="77777777" w:rsidR="003567BE" w:rsidRDefault="003567BE" w:rsidP="003567BE">
      <w:pPr>
        <w:spacing w:after="0" w:line="240" w:lineRule="auto"/>
      </w:pPr>
      <w:r>
        <w:separator/>
      </w:r>
    </w:p>
  </w:footnote>
  <w:footnote w:type="continuationSeparator" w:id="0">
    <w:p w14:paraId="36C2C29C" w14:textId="77777777" w:rsidR="003567BE" w:rsidRDefault="003567BE" w:rsidP="003567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2427CF"/>
    <w:multiLevelType w:val="hybridMultilevel"/>
    <w:tmpl w:val="C6F8B48C"/>
    <w:lvl w:ilvl="0" w:tplc="312A9E5C">
      <w:start w:val="1"/>
      <w:numFmt w:val="bullet"/>
      <w:lvlText w:val="-"/>
      <w:lvlJc w:val="left"/>
      <w:pPr>
        <w:ind w:left="1429" w:hanging="360"/>
      </w:pPr>
      <w:rPr>
        <w:rFonts w:ascii="Arial" w:hAnsi="Arial" w:cs="Arial" w:hint="default"/>
        <w:b w:val="0"/>
        <w:bCs w:val="0"/>
        <w:i w:val="0"/>
        <w:iCs w:val="0"/>
        <w:color w:val="auto"/>
        <w:sz w:val="20"/>
        <w:szCs w:val="20"/>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1C4"/>
    <w:rsid w:val="003567BE"/>
    <w:rsid w:val="00B271C4"/>
    <w:rsid w:val="00BF681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FFC479"/>
  <w15:chartTrackingRefBased/>
  <w15:docId w15:val="{1CF659F5-82B6-4972-AC90-B2AA1D1E2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3567BE"/>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567BE"/>
  </w:style>
  <w:style w:type="paragraph" w:styleId="Zpat">
    <w:name w:val="footer"/>
    <w:basedOn w:val="Normln"/>
    <w:link w:val="ZpatChar"/>
    <w:uiPriority w:val="99"/>
    <w:unhideWhenUsed/>
    <w:rsid w:val="003567BE"/>
    <w:pPr>
      <w:tabs>
        <w:tab w:val="center" w:pos="4536"/>
        <w:tab w:val="right" w:pos="9072"/>
      </w:tabs>
      <w:spacing w:after="0" w:line="240" w:lineRule="auto"/>
    </w:pPr>
  </w:style>
  <w:style w:type="character" w:customStyle="1" w:styleId="ZpatChar">
    <w:name w:val="Zápatí Char"/>
    <w:basedOn w:val="Standardnpsmoodstavce"/>
    <w:link w:val="Zpat"/>
    <w:uiPriority w:val="99"/>
    <w:rsid w:val="003567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1160</Words>
  <Characters>6846</Characters>
  <Application>Microsoft Office Word</Application>
  <DocSecurity>0</DocSecurity>
  <Lines>57</Lines>
  <Paragraphs>15</Paragraphs>
  <ScaleCrop>false</ScaleCrop>
  <Company>ZS a MS Touzim</Company>
  <LinksUpToDate>false</LinksUpToDate>
  <CharactersWithSpaces>7991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 Peštová</dc:creator>
  <cp:keywords/>
  <dc:description/>
  <cp:lastModifiedBy>Jana Peštová</cp:lastModifiedBy>
  <cp:revision>2</cp:revision>
  <dcterms:created xsi:type="dcterms:W3CDTF">2023-09-09T14:49:00Z</dcterms:created>
  <dcterms:modified xsi:type="dcterms:W3CDTF">2023-09-10T13:26:00Z</dcterms:modified>
</cp:coreProperties>
</file>